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082E05" w:rsidRDefault="001F2560" w:rsidP="00097B05">
      <w:pPr>
        <w:jc w:val="center"/>
        <w:rPr>
          <w:rFonts w:cs="Times New Roman"/>
          <w:b/>
          <w:szCs w:val="24"/>
        </w:rPr>
      </w:pPr>
      <w:r w:rsidRPr="00082E05">
        <w:rPr>
          <w:rFonts w:cs="Times New Roman"/>
          <w:b/>
          <w:szCs w:val="24"/>
        </w:rPr>
        <w:t>DNA Replication</w:t>
      </w:r>
    </w:p>
    <w:p w:rsidR="00097B05" w:rsidRPr="00082E05" w:rsidRDefault="00097B05" w:rsidP="00097B05">
      <w:pPr>
        <w:jc w:val="center"/>
        <w:rPr>
          <w:rFonts w:cs="Times New Roman"/>
          <w:b/>
          <w:szCs w:val="24"/>
        </w:rPr>
      </w:pPr>
    </w:p>
    <w:p w:rsidR="00097B05" w:rsidRPr="00082E05" w:rsidRDefault="00097B05" w:rsidP="00097B05">
      <w:pPr>
        <w:jc w:val="center"/>
        <w:rPr>
          <w:rFonts w:cs="Times New Roman"/>
          <w:b/>
          <w:szCs w:val="24"/>
        </w:rPr>
      </w:pPr>
    </w:p>
    <w:p w:rsidR="00097B05" w:rsidRPr="00082E05" w:rsidRDefault="001F2560" w:rsidP="00097B05">
      <w:pPr>
        <w:jc w:val="center"/>
        <w:rPr>
          <w:rFonts w:cs="Times New Roman"/>
          <w:szCs w:val="24"/>
        </w:rPr>
      </w:pPr>
      <w:r w:rsidRPr="00082E05">
        <w:rPr>
          <w:rFonts w:cs="Times New Roman"/>
          <w:szCs w:val="24"/>
        </w:rPr>
        <w:t>Name</w:t>
      </w:r>
    </w:p>
    <w:p w:rsidR="00097B05" w:rsidRPr="00082E05" w:rsidRDefault="001F2560" w:rsidP="00097B05">
      <w:pPr>
        <w:jc w:val="center"/>
        <w:rPr>
          <w:rFonts w:cs="Times New Roman"/>
          <w:szCs w:val="24"/>
        </w:rPr>
      </w:pPr>
      <w:r w:rsidRPr="00082E05">
        <w:rPr>
          <w:rFonts w:cs="Times New Roman"/>
          <w:szCs w:val="24"/>
        </w:rPr>
        <w:t>Affiliation</w:t>
      </w:r>
    </w:p>
    <w:p w:rsidR="00097B05" w:rsidRPr="00082E05" w:rsidRDefault="001F2560" w:rsidP="00097B05">
      <w:pPr>
        <w:jc w:val="center"/>
        <w:rPr>
          <w:rFonts w:cs="Times New Roman"/>
          <w:szCs w:val="24"/>
        </w:rPr>
      </w:pPr>
      <w:r w:rsidRPr="00082E05">
        <w:rPr>
          <w:rFonts w:cs="Times New Roman"/>
          <w:szCs w:val="24"/>
        </w:rPr>
        <w:t>Date</w:t>
      </w: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097B05" w:rsidP="00097B05">
      <w:pPr>
        <w:jc w:val="center"/>
        <w:rPr>
          <w:rFonts w:cs="Times New Roman"/>
          <w:szCs w:val="24"/>
        </w:rPr>
      </w:pPr>
    </w:p>
    <w:p w:rsidR="00097B05" w:rsidRPr="00082E05" w:rsidRDefault="001F2560" w:rsidP="00097B05">
      <w:pPr>
        <w:jc w:val="center"/>
        <w:rPr>
          <w:rFonts w:cs="Times New Roman"/>
          <w:b/>
          <w:szCs w:val="24"/>
        </w:rPr>
      </w:pPr>
      <w:r w:rsidRPr="00082E05">
        <w:rPr>
          <w:rFonts w:cs="Times New Roman"/>
          <w:b/>
          <w:szCs w:val="24"/>
        </w:rPr>
        <w:t>DNA Replication</w:t>
      </w:r>
    </w:p>
    <w:p w:rsidR="00097B05" w:rsidRPr="00082E05" w:rsidRDefault="001F2560" w:rsidP="00097B05">
      <w:pPr>
        <w:rPr>
          <w:rFonts w:cs="Times New Roman"/>
          <w:szCs w:val="24"/>
        </w:rPr>
      </w:pPr>
      <w:r w:rsidRPr="00082E05">
        <w:rPr>
          <w:rFonts w:cs="Times New Roman"/>
          <w:b/>
          <w:szCs w:val="24"/>
        </w:rPr>
        <w:tab/>
      </w:r>
      <w:r w:rsidR="005C162A" w:rsidRPr="00082E05">
        <w:rPr>
          <w:rFonts w:cs="Times New Roman"/>
          <w:szCs w:val="24"/>
        </w:rPr>
        <w:t xml:space="preserve">DNA reproduction is the process by which DNA makes a copy of itself during cell division, or duplication of </w:t>
      </w:r>
      <w:r w:rsidR="002D1CAF" w:rsidRPr="00082E05">
        <w:rPr>
          <w:rFonts w:cs="Times New Roman"/>
          <w:szCs w:val="24"/>
        </w:rPr>
        <w:t>DNA replication</w:t>
      </w:r>
      <w:r w:rsidR="005C162A" w:rsidRPr="00082E05">
        <w:rPr>
          <w:rFonts w:cs="Times New Roman"/>
          <w:szCs w:val="24"/>
        </w:rPr>
        <w:t xml:space="preserve"> involves multiple </w:t>
      </w:r>
      <w:r w:rsidR="002D1CAF" w:rsidRPr="00082E05">
        <w:rPr>
          <w:rFonts w:cs="Times New Roman"/>
          <w:szCs w:val="24"/>
        </w:rPr>
        <w:t>proteins</w:t>
      </w:r>
      <w:r w:rsidR="005C162A" w:rsidRPr="00082E05">
        <w:rPr>
          <w:rFonts w:cs="Times New Roman"/>
          <w:szCs w:val="24"/>
        </w:rPr>
        <w:t xml:space="preserve"> </w:t>
      </w:r>
      <w:r w:rsidR="002D1CAF" w:rsidRPr="00082E05">
        <w:rPr>
          <w:rFonts w:cs="Times New Roman"/>
          <w:szCs w:val="24"/>
        </w:rPr>
        <w:t>referred</w:t>
      </w:r>
      <w:r w:rsidR="005C162A" w:rsidRPr="00082E05">
        <w:rPr>
          <w:rFonts w:cs="Times New Roman"/>
          <w:szCs w:val="24"/>
        </w:rPr>
        <w:t xml:space="preserve"> to as RNA and replication </w:t>
      </w:r>
      <w:r w:rsidR="002D1CAF" w:rsidRPr="00082E05">
        <w:rPr>
          <w:rFonts w:cs="Times New Roman"/>
          <w:szCs w:val="24"/>
        </w:rPr>
        <w:t>enzyme. Plant cell or animal cell contains a eukaryotic cell, including the S phase of interphase during cell cycle where the replication. Mitosis is a type of cell partitioning that results in two daughter cells hence having a similar number of chromosomes as the parent molecule. In contrast, meiosis is cell division that will result in four daughter cells, each with half the number of parent chromosomes</w:t>
      </w:r>
      <w:r w:rsidR="004A6A54" w:rsidRPr="00082E05">
        <w:rPr>
          <w:rFonts w:cs="Times New Roman"/>
          <w:szCs w:val="24"/>
        </w:rPr>
        <w:t xml:space="preserve"> cell in the plant production of spores and </w:t>
      </w:r>
      <w:r w:rsidR="009B7318" w:rsidRPr="00082E05">
        <w:rPr>
          <w:rFonts w:cs="Times New Roman"/>
          <w:szCs w:val="24"/>
        </w:rPr>
        <w:t>gametes</w:t>
      </w:r>
      <w:r w:rsidR="009B7318" w:rsidRPr="00082E05">
        <w:rPr>
          <w:rFonts w:cs="Times New Roman"/>
          <w:color w:val="333333"/>
          <w:szCs w:val="24"/>
          <w:shd w:val="clear" w:color="auto" w:fill="FFFFFF"/>
        </w:rPr>
        <w:t xml:space="preserve"> (</w:t>
      </w:r>
      <w:r w:rsidR="00082E05" w:rsidRPr="00082E05">
        <w:rPr>
          <w:rFonts w:cs="Times New Roman"/>
          <w:color w:val="333333"/>
          <w:szCs w:val="24"/>
          <w:shd w:val="clear" w:color="auto" w:fill="FFFFFF"/>
        </w:rPr>
        <w:t>Fragkos et al., 2015)</w:t>
      </w:r>
      <w:r w:rsidR="004A6A54" w:rsidRPr="00082E05">
        <w:rPr>
          <w:rFonts w:cs="Times New Roman"/>
          <w:szCs w:val="24"/>
        </w:rPr>
        <w:t xml:space="preserve">. </w:t>
      </w:r>
    </w:p>
    <w:p w:rsidR="004A6A54" w:rsidRDefault="001F2560" w:rsidP="00A0262E">
      <w:pPr>
        <w:rPr>
          <w:rFonts w:cs="Times New Roman"/>
          <w:szCs w:val="24"/>
        </w:rPr>
      </w:pPr>
      <w:r w:rsidRPr="00082E05">
        <w:rPr>
          <w:rFonts w:cs="Times New Roman"/>
          <w:szCs w:val="24"/>
        </w:rPr>
        <w:t xml:space="preserve"> The differences between meiosis and mitosis include; meiosis has two cells while </w:t>
      </w:r>
      <w:r w:rsidR="00FA2C0B" w:rsidRPr="00082E05">
        <w:rPr>
          <w:rFonts w:cs="Times New Roman"/>
          <w:szCs w:val="24"/>
        </w:rPr>
        <w:t>mitosis a round of cell partition. Meiosis transpires in sex nucleus</w:t>
      </w:r>
      <w:r w:rsidRPr="00082E05">
        <w:rPr>
          <w:rFonts w:cs="Times New Roman"/>
          <w:szCs w:val="24"/>
        </w:rPr>
        <w:t>, wh</w:t>
      </w:r>
      <w:r w:rsidR="00FA2C0B" w:rsidRPr="00082E05">
        <w:rPr>
          <w:rFonts w:cs="Times New Roman"/>
          <w:szCs w:val="24"/>
        </w:rPr>
        <w:t>ile mitosis befalls in body nucleus</w:t>
      </w:r>
      <w:r w:rsidRPr="00082E05">
        <w:rPr>
          <w:rFonts w:cs="Times New Roman"/>
          <w:szCs w:val="24"/>
        </w:rPr>
        <w:t xml:space="preserve">. Mitosis produces monoploid cells half the number of chromosomes, while mitosis produces daughter cells which are identical to parent cell the similarities between meiosis and mitosis include; both meiosis and mitosis are processes of cell division. Both meiosis and mitosis produce daughter cells. Lastly, both the cell division processes have the PMAT </w:t>
      </w:r>
      <w:r w:rsidR="002575A2" w:rsidRPr="00082E05">
        <w:rPr>
          <w:rFonts w:cs="Times New Roman"/>
          <w:szCs w:val="24"/>
        </w:rPr>
        <w:t>stage</w:t>
      </w:r>
      <w:r w:rsidR="00082E05" w:rsidRPr="00082E05">
        <w:rPr>
          <w:rFonts w:cs="Times New Roman"/>
          <w:szCs w:val="24"/>
        </w:rPr>
        <w:t xml:space="preserve"> </w:t>
      </w:r>
      <w:r w:rsidR="00082E05" w:rsidRPr="00082E05">
        <w:rPr>
          <w:rFonts w:cs="Times New Roman"/>
          <w:color w:val="333333"/>
          <w:szCs w:val="24"/>
          <w:shd w:val="clear" w:color="auto" w:fill="FFFFFF"/>
        </w:rPr>
        <w:t>(Carvalho et al., 2018)</w:t>
      </w:r>
      <w:r w:rsidR="002575A2" w:rsidRPr="00082E05">
        <w:rPr>
          <w:rFonts w:cs="Times New Roman"/>
          <w:szCs w:val="24"/>
        </w:rPr>
        <w:t>. There are several phases of meiosis the phase one is the passage of the cell through the interface; this is the reduction division in which chromosomes are separate.</w:t>
      </w:r>
      <w:r w:rsidRPr="00082E05">
        <w:rPr>
          <w:rFonts w:cs="Times New Roman"/>
          <w:szCs w:val="24"/>
        </w:rPr>
        <w:t xml:space="preserve">The second phase separates like chromatids, while mitosis includes five faces; phase one involves the </w:t>
      </w:r>
      <w:r w:rsidR="00707A60" w:rsidRPr="00082E05">
        <w:rPr>
          <w:rFonts w:cs="Times New Roman"/>
          <w:szCs w:val="24"/>
        </w:rPr>
        <w:t>DNA</w:t>
      </w:r>
      <w:r w:rsidRPr="00082E05">
        <w:rPr>
          <w:rFonts w:cs="Times New Roman"/>
          <w:szCs w:val="24"/>
        </w:rPr>
        <w:t xml:space="preserve"> cells being copied in preparation of cell division. Mitosis phase two includes condensation of chromosomes into x-shape among other processes</w:t>
      </w:r>
      <w:r w:rsidR="00707A60" w:rsidRPr="00082E05">
        <w:rPr>
          <w:rFonts w:cs="Times New Roman"/>
          <w:szCs w:val="24"/>
        </w:rPr>
        <w:t xml:space="preserve">, while metaphase is the fourth process involves chromosomes lining up </w:t>
      </w:r>
      <w:r w:rsidR="00B42B4F" w:rsidRPr="00082E05">
        <w:rPr>
          <w:rFonts w:cs="Times New Roman"/>
          <w:szCs w:val="24"/>
        </w:rPr>
        <w:t>alongside the Centre of the nucleus</w:t>
      </w:r>
      <w:r w:rsidR="00707A60" w:rsidRPr="00082E05">
        <w:rPr>
          <w:rFonts w:cs="Times New Roman"/>
          <w:szCs w:val="24"/>
        </w:rPr>
        <w:t xml:space="preserve">. Metaphase causes mitotic </w:t>
      </w:r>
      <w:r w:rsidR="00B42B4F" w:rsidRPr="00082E05">
        <w:rPr>
          <w:rFonts w:cs="Times New Roman"/>
          <w:szCs w:val="24"/>
        </w:rPr>
        <w:t>rod</w:t>
      </w:r>
      <w:r w:rsidR="00707A60" w:rsidRPr="00082E05">
        <w:rPr>
          <w:rFonts w:cs="Times New Roman"/>
          <w:szCs w:val="24"/>
        </w:rPr>
        <w:t xml:space="preserve"> fibers to </w:t>
      </w:r>
      <w:r w:rsidR="00B42B4F" w:rsidRPr="00082E05">
        <w:rPr>
          <w:rFonts w:cs="Times New Roman"/>
          <w:szCs w:val="24"/>
        </w:rPr>
        <w:t>ascribe</w:t>
      </w:r>
      <w:r w:rsidR="00707A60" w:rsidRPr="00082E05">
        <w:rPr>
          <w:rFonts w:cs="Times New Roman"/>
          <w:szCs w:val="24"/>
        </w:rPr>
        <w:t xml:space="preserve"> </w:t>
      </w:r>
      <w:r w:rsidR="00B42B4F" w:rsidRPr="00082E05">
        <w:rPr>
          <w:rFonts w:cs="Times New Roman"/>
          <w:szCs w:val="24"/>
        </w:rPr>
        <w:t>equivalent</w:t>
      </w:r>
      <w:r w:rsidR="00707A60" w:rsidRPr="00082E05">
        <w:rPr>
          <w:rFonts w:cs="Times New Roman"/>
          <w:szCs w:val="24"/>
        </w:rPr>
        <w:t xml:space="preserve"> chromatids. The fourth phase is the telophase, which includes the gathering of sets of chromosomes. The membrane forms around the set of chromosomes in the creation of nuclei. The last process of telophase is the process of </w:t>
      </w:r>
      <w:r w:rsidR="00082E05" w:rsidRPr="00082E05">
        <w:rPr>
          <w:rFonts w:cs="Times New Roman"/>
          <w:szCs w:val="24"/>
        </w:rPr>
        <w:t>cytokinesis</w:t>
      </w:r>
      <w:r w:rsidR="00082E05" w:rsidRPr="00082E05">
        <w:rPr>
          <w:rFonts w:cs="Times New Roman"/>
          <w:color w:val="333333"/>
          <w:szCs w:val="24"/>
          <w:shd w:val="clear" w:color="auto" w:fill="FFFFFF"/>
        </w:rPr>
        <w:t xml:space="preserve"> (Schubert et al., 2014)</w:t>
      </w:r>
      <w:r w:rsidR="00707A60" w:rsidRPr="00082E05">
        <w:rPr>
          <w:rFonts w:cs="Times New Roman"/>
          <w:szCs w:val="24"/>
        </w:rPr>
        <w:t xml:space="preserve">. </w:t>
      </w: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Default="00082E05" w:rsidP="00A0262E">
      <w:pPr>
        <w:rPr>
          <w:rFonts w:cs="Times New Roman"/>
          <w:szCs w:val="24"/>
        </w:rPr>
      </w:pPr>
    </w:p>
    <w:p w:rsidR="00082E05" w:rsidRPr="00082E05" w:rsidRDefault="00082E05" w:rsidP="00082E05">
      <w:pPr>
        <w:shd w:val="clear" w:color="auto" w:fill="FFFFFF"/>
        <w:spacing w:after="0" w:line="240" w:lineRule="auto"/>
        <w:jc w:val="center"/>
        <w:rPr>
          <w:rFonts w:eastAsia="Times New Roman" w:cs="Times New Roman"/>
          <w:color w:val="000000"/>
          <w:szCs w:val="24"/>
        </w:rPr>
      </w:pPr>
      <w:r w:rsidRPr="00082E05">
        <w:rPr>
          <w:rFonts w:eastAsia="Times New Roman" w:cs="Times New Roman"/>
          <w:color w:val="000000"/>
          <w:szCs w:val="24"/>
        </w:rPr>
        <w:t>References</w:t>
      </w:r>
    </w:p>
    <w:p w:rsidR="00082E05" w:rsidRPr="00082E05" w:rsidRDefault="00082E05" w:rsidP="00082E05">
      <w:pPr>
        <w:shd w:val="clear" w:color="auto" w:fill="FFFFFF"/>
        <w:spacing w:after="0" w:line="550" w:lineRule="atLeast"/>
        <w:ind w:left="720" w:right="75" w:hanging="720"/>
        <w:rPr>
          <w:rFonts w:eastAsia="Times New Roman" w:cs="Times New Roman"/>
          <w:color w:val="000000"/>
          <w:szCs w:val="24"/>
        </w:rPr>
      </w:pPr>
      <w:r w:rsidRPr="00082E05">
        <w:rPr>
          <w:rFonts w:eastAsia="Times New Roman" w:cs="Times New Roman"/>
          <w:color w:val="000000"/>
          <w:szCs w:val="24"/>
        </w:rPr>
        <w:t>Carvalho, E. V., Oliveira, W. F., Coelho, L. C., &amp; Correia, M. T. (2018). Lectins as mitosis stimulating factors: Briefly reviewed. </w:t>
      </w:r>
      <w:r w:rsidRPr="00082E05">
        <w:rPr>
          <w:rFonts w:eastAsia="Times New Roman" w:cs="Times New Roman"/>
          <w:i/>
          <w:iCs/>
          <w:color w:val="000000"/>
          <w:szCs w:val="24"/>
        </w:rPr>
        <w:t>Life Sciences</w:t>
      </w:r>
      <w:r w:rsidRPr="00082E05">
        <w:rPr>
          <w:rFonts w:eastAsia="Times New Roman" w:cs="Times New Roman"/>
          <w:color w:val="000000"/>
          <w:szCs w:val="24"/>
        </w:rPr>
        <w:t>, </w:t>
      </w:r>
      <w:r w:rsidRPr="00082E05">
        <w:rPr>
          <w:rFonts w:eastAsia="Times New Roman" w:cs="Times New Roman"/>
          <w:i/>
          <w:iCs/>
          <w:color w:val="000000"/>
          <w:szCs w:val="24"/>
        </w:rPr>
        <w:t>207</w:t>
      </w:r>
      <w:r w:rsidRPr="00082E05">
        <w:rPr>
          <w:rFonts w:eastAsia="Times New Roman" w:cs="Times New Roman"/>
          <w:color w:val="000000"/>
          <w:szCs w:val="24"/>
        </w:rPr>
        <w:t>, 152-157. </w:t>
      </w:r>
      <w:hyperlink r:id="rId6" w:history="1">
        <w:r w:rsidRPr="00082E05">
          <w:rPr>
            <w:rFonts w:eastAsia="Times New Roman" w:cs="Times New Roman"/>
            <w:color w:val="000000"/>
            <w:szCs w:val="24"/>
          </w:rPr>
          <w:t>https://doi.org/10.1016/j.lfs.2018.06.003</w:t>
        </w:r>
      </w:hyperlink>
    </w:p>
    <w:p w:rsidR="00082E05" w:rsidRPr="00082E05" w:rsidRDefault="00082E05" w:rsidP="00082E05">
      <w:pPr>
        <w:shd w:val="clear" w:color="auto" w:fill="FFFFFF"/>
        <w:spacing w:after="0" w:line="550" w:lineRule="atLeast"/>
        <w:ind w:left="720" w:right="75" w:hanging="720"/>
        <w:rPr>
          <w:rFonts w:eastAsia="Times New Roman" w:cs="Times New Roman"/>
          <w:color w:val="000000"/>
          <w:szCs w:val="24"/>
        </w:rPr>
      </w:pPr>
      <w:r w:rsidRPr="00082E05">
        <w:rPr>
          <w:rFonts w:eastAsia="Times New Roman" w:cs="Times New Roman"/>
          <w:color w:val="000000"/>
          <w:szCs w:val="24"/>
        </w:rPr>
        <w:t>Fragkos, M., Ganier, O., Coulombe, P., &amp; Méchali, M. (2015). DNA replication origin activation in space and time. </w:t>
      </w:r>
      <w:r w:rsidRPr="00082E05">
        <w:rPr>
          <w:rFonts w:eastAsia="Times New Roman" w:cs="Times New Roman"/>
          <w:i/>
          <w:iCs/>
          <w:color w:val="000000"/>
          <w:szCs w:val="24"/>
        </w:rPr>
        <w:t>Nature Reviews Molecular Cell Biology</w:t>
      </w:r>
      <w:r w:rsidRPr="00082E05">
        <w:rPr>
          <w:rFonts w:eastAsia="Times New Roman" w:cs="Times New Roman"/>
          <w:color w:val="000000"/>
          <w:szCs w:val="24"/>
        </w:rPr>
        <w:t>, </w:t>
      </w:r>
      <w:r w:rsidRPr="00082E05">
        <w:rPr>
          <w:rFonts w:eastAsia="Times New Roman" w:cs="Times New Roman"/>
          <w:i/>
          <w:iCs/>
          <w:color w:val="000000"/>
          <w:szCs w:val="24"/>
        </w:rPr>
        <w:t>16</w:t>
      </w:r>
      <w:r w:rsidRPr="00082E05">
        <w:rPr>
          <w:rFonts w:eastAsia="Times New Roman" w:cs="Times New Roman"/>
          <w:color w:val="000000"/>
          <w:szCs w:val="24"/>
        </w:rPr>
        <w:t>(6), 360-374. </w:t>
      </w:r>
      <w:hyperlink r:id="rId7" w:history="1">
        <w:r w:rsidRPr="00082E05">
          <w:rPr>
            <w:rFonts w:eastAsia="Times New Roman" w:cs="Times New Roman"/>
            <w:color w:val="000000"/>
            <w:szCs w:val="24"/>
          </w:rPr>
          <w:t>https://doi.org/10.1038/nrm4002</w:t>
        </w:r>
      </w:hyperlink>
    </w:p>
    <w:p w:rsidR="00082E05" w:rsidRPr="00082E05" w:rsidRDefault="00082E05" w:rsidP="00082E05">
      <w:pPr>
        <w:shd w:val="clear" w:color="auto" w:fill="FFFFFF"/>
        <w:spacing w:after="0" w:line="550" w:lineRule="atLeast"/>
        <w:ind w:left="720" w:right="75" w:hanging="720"/>
        <w:rPr>
          <w:rFonts w:eastAsia="Times New Roman" w:cs="Times New Roman"/>
          <w:color w:val="000000"/>
          <w:szCs w:val="24"/>
        </w:rPr>
      </w:pPr>
      <w:r w:rsidRPr="00082E05">
        <w:rPr>
          <w:rFonts w:eastAsia="Times New Roman" w:cs="Times New Roman"/>
          <w:color w:val="000000"/>
          <w:szCs w:val="24"/>
        </w:rPr>
        <w:t>Schubert, V., Lermontova, I., &amp; Schubert, I. (2014). Loading of the centromeric histone H3 variant during meiosis–how does it differ from mitosis? </w:t>
      </w:r>
      <w:r w:rsidRPr="00082E05">
        <w:rPr>
          <w:rFonts w:eastAsia="Times New Roman" w:cs="Times New Roman"/>
          <w:i/>
          <w:iCs/>
          <w:color w:val="000000"/>
          <w:szCs w:val="24"/>
        </w:rPr>
        <w:t>Chromosoma</w:t>
      </w:r>
      <w:r w:rsidRPr="00082E05">
        <w:rPr>
          <w:rFonts w:eastAsia="Times New Roman" w:cs="Times New Roman"/>
          <w:color w:val="000000"/>
          <w:szCs w:val="24"/>
        </w:rPr>
        <w:t>, </w:t>
      </w:r>
      <w:r w:rsidRPr="00082E05">
        <w:rPr>
          <w:rFonts w:eastAsia="Times New Roman" w:cs="Times New Roman"/>
          <w:i/>
          <w:iCs/>
          <w:color w:val="000000"/>
          <w:szCs w:val="24"/>
        </w:rPr>
        <w:t>123</w:t>
      </w:r>
      <w:r w:rsidRPr="00082E05">
        <w:rPr>
          <w:rFonts w:eastAsia="Times New Roman" w:cs="Times New Roman"/>
          <w:color w:val="000000"/>
          <w:szCs w:val="24"/>
        </w:rPr>
        <w:t>(5), 491-497. </w:t>
      </w:r>
      <w:hyperlink r:id="rId8" w:history="1">
        <w:r w:rsidRPr="00082E05">
          <w:rPr>
            <w:rFonts w:eastAsia="Times New Roman" w:cs="Times New Roman"/>
            <w:color w:val="000000"/>
            <w:szCs w:val="24"/>
          </w:rPr>
          <w:t>https://doi.org/10.1007/s00412-014-0466-9</w:t>
        </w:r>
      </w:hyperlink>
    </w:p>
    <w:p w:rsidR="00082E05" w:rsidRPr="00082E05" w:rsidRDefault="00082E05" w:rsidP="00A0262E">
      <w:pPr>
        <w:rPr>
          <w:rFonts w:cs="Times New Roman"/>
          <w:szCs w:val="24"/>
        </w:rPr>
      </w:pPr>
    </w:p>
    <w:p w:rsidR="00097B05" w:rsidRPr="00082E05" w:rsidRDefault="00097B05" w:rsidP="00097B05">
      <w:pPr>
        <w:jc w:val="center"/>
        <w:rPr>
          <w:rFonts w:cs="Times New Roman"/>
          <w:szCs w:val="24"/>
        </w:rPr>
      </w:pPr>
    </w:p>
    <w:sectPr w:rsidR="00097B05" w:rsidRPr="00082E0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F3548" w:rsidRDefault="00CF3548">
      <w:pPr>
        <w:spacing w:after="0" w:line="240" w:lineRule="auto"/>
      </w:pPr>
      <w:r>
        <w:separator/>
      </w:r>
    </w:p>
  </w:endnote>
  <w:endnote w:type="continuationSeparator" w:id="0">
    <w:p w:rsidR="00CF3548" w:rsidRDefault="00CF3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F3548" w:rsidRDefault="00CF3548">
      <w:pPr>
        <w:spacing w:after="0" w:line="240" w:lineRule="auto"/>
      </w:pPr>
      <w:r>
        <w:separator/>
      </w:r>
    </w:p>
  </w:footnote>
  <w:footnote w:type="continuationSeparator" w:id="0">
    <w:p w:rsidR="00CF3548" w:rsidRDefault="00CF3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24963913"/>
      <w:docPartObj>
        <w:docPartGallery w:val="Page Numbers (Top of Page)"/>
        <w:docPartUnique/>
      </w:docPartObj>
    </w:sdtPr>
    <w:sdtEndPr>
      <w:rPr>
        <w:noProof/>
      </w:rPr>
    </w:sdtEndPr>
    <w:sdtContent>
      <w:p w:rsidR="00097B05" w:rsidRDefault="001F2560">
        <w:pPr>
          <w:pStyle w:val="Header"/>
          <w:jc w:val="right"/>
        </w:pPr>
        <w:r>
          <w:fldChar w:fldCharType="begin"/>
        </w:r>
        <w:r>
          <w:instrText xml:space="preserve"> PAGE   \* MERGEFORMAT </w:instrText>
        </w:r>
        <w:r>
          <w:fldChar w:fldCharType="separate"/>
        </w:r>
        <w:r w:rsidR="009B7318">
          <w:rPr>
            <w:noProof/>
          </w:rPr>
          <w:t>4</w:t>
        </w:r>
        <w:r>
          <w:rPr>
            <w:noProof/>
          </w:rPr>
          <w:fldChar w:fldCharType="end"/>
        </w:r>
      </w:p>
    </w:sdtContent>
  </w:sdt>
  <w:p w:rsidR="00097B05" w:rsidRDefault="00097B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B05"/>
    <w:rsid w:val="00082E05"/>
    <w:rsid w:val="00097B05"/>
    <w:rsid w:val="001F2560"/>
    <w:rsid w:val="002575A2"/>
    <w:rsid w:val="002D1CAF"/>
    <w:rsid w:val="00357EDD"/>
    <w:rsid w:val="004A6A54"/>
    <w:rsid w:val="005C162A"/>
    <w:rsid w:val="00707A60"/>
    <w:rsid w:val="00901A4A"/>
    <w:rsid w:val="0090601A"/>
    <w:rsid w:val="009B7318"/>
    <w:rsid w:val="00A0262E"/>
    <w:rsid w:val="00AD7547"/>
    <w:rsid w:val="00B42B4F"/>
    <w:rsid w:val="00C7143D"/>
    <w:rsid w:val="00C918D7"/>
    <w:rsid w:val="00CF3548"/>
    <w:rsid w:val="00E157F5"/>
    <w:rsid w:val="00FA2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C76EB-A905-4071-ABC9-4EF325AAE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B05"/>
  </w:style>
  <w:style w:type="paragraph" w:styleId="Footer">
    <w:name w:val="footer"/>
    <w:basedOn w:val="Normal"/>
    <w:link w:val="FooterChar"/>
    <w:uiPriority w:val="99"/>
    <w:unhideWhenUsed/>
    <w:rsid w:val="00097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B05"/>
  </w:style>
  <w:style w:type="character" w:customStyle="1" w:styleId="gray">
    <w:name w:val="gray"/>
    <w:basedOn w:val="DefaultParagraphFont"/>
    <w:rsid w:val="00082E05"/>
  </w:style>
  <w:style w:type="paragraph" w:styleId="NormalWeb">
    <w:name w:val="Normal (Web)"/>
    <w:basedOn w:val="Normal"/>
    <w:uiPriority w:val="99"/>
    <w:semiHidden/>
    <w:unhideWhenUsed/>
    <w:rsid w:val="00082E0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82E05"/>
    <w:rPr>
      <w:i/>
      <w:iCs/>
    </w:rPr>
  </w:style>
  <w:style w:type="character" w:styleId="Hyperlink">
    <w:name w:val="Hyperlink"/>
    <w:basedOn w:val="DefaultParagraphFont"/>
    <w:uiPriority w:val="99"/>
    <w:semiHidden/>
    <w:unhideWhenUsed/>
    <w:rsid w:val="00082E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630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412-014-0466-9" TargetMode="External" /><Relationship Id="rId3" Type="http://schemas.openxmlformats.org/officeDocument/2006/relationships/webSettings" Target="webSettings.xml" /><Relationship Id="rId7" Type="http://schemas.openxmlformats.org/officeDocument/2006/relationships/hyperlink" Target="https://doi.org/10.1038/nrm4002"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j.lfs.2018.06.003"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2020-08-26T04:10:00Z</dcterms:created>
  <dcterms:modified xsi:type="dcterms:W3CDTF">2020-08-26T04:10:00Z</dcterms:modified>
</cp:coreProperties>
</file>